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Dirks Thorsten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AXE COMPUTE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 43RD STREET SUITE 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03/03/2026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Axe Compute Inc.</w:t>
              </w:r>
            </w:hyperlink>
            <w:r>
              <w:rPr/>
              <w:t xml:space="preserve"> [ </w:t>
            </w:r>
            <w:r>
              <w:rPr>
                <w:rFonts w:ascii="Times;serif" w:hAnsi="Times;serif"/>
                <w:color w:val="0000FF"/>
                <w:sz w:val="24"/>
                <w:shd w:fill="FFFFFF" w:val="clear"/>
              </w:rPr>
              <w:t>AGPU</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 filed herewith.</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Jeremy Yaukey-Witter,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b/>
          <w:sz w:val="20"/>
        </w:rPr>
      </w:pPr>
      <w:bookmarkStart w:id="2" w:name="exh_241.htm"/>
      <w:bookmarkStart w:id="3" w:name="ksexh_241"/>
      <w:bookmarkEnd w:id="2"/>
      <w:bookmarkEnd w:id="3"/>
      <w:r>
        <w:rPr>
          <w:b/>
          <w:sz w:val="20"/>
        </w:rPr>
        <w:t>Exhibit 24.1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Limited Power of Attorney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Know all by these presents, that the undersigned hereby makes, constitutes and appoints each of Christopher Miglino and Jeremy Yaukey-Witter, or either of them acting singly, and with full power of substitution and re-substitution, the undersigned's true and lawful attorney in fact (each of such persons and their substitutes being referred to herein as the "Attorney-in-Fact"), with full power to act for the undersigned and in the undersigned's name, place and stead, in any and all capacities, to:</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2.</w:t>
            </w:r>
          </w:p>
        </w:tc>
        <w:tc>
          <w:tcPr>
            <w:tcW w:w="10019" w:type="dxa"/>
            <w:tcBorders/>
            <w:vAlign w:val="center"/>
          </w:tcPr>
          <w:p>
            <w:pPr>
              <w:pStyle w:val="TableContents"/>
              <w:bidi w:val="0"/>
              <w:spacing w:before="0" w:after="283"/>
              <w:jc w:val="both"/>
              <w:rPr/>
            </w:pPr>
            <w:r>
              <w:rPr/>
              <w:t>Prepare, execute and submit to the SEC, Axe Compute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3.</w:t>
            </w:r>
          </w:p>
        </w:tc>
        <w:tc>
          <w:tcPr>
            <w:tcW w:w="10013" w:type="dxa"/>
            <w:tcBorders/>
            <w:vAlign w:val="center"/>
          </w:tcPr>
          <w:p>
            <w:pPr>
              <w:pStyle w:val="TableContents"/>
              <w:bidi w:val="0"/>
              <w:spacing w:before="0" w:after="283"/>
              <w:jc w:val="both"/>
              <w:rPr/>
            </w:pPr>
            <w:r>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undersigned acknowledges that: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a)</w:t>
            </w:r>
          </w:p>
        </w:tc>
        <w:tc>
          <w:tcPr>
            <w:tcW w:w="10008" w:type="dxa"/>
            <w:tcBorders/>
            <w:vAlign w:val="center"/>
          </w:tcPr>
          <w:p>
            <w:pPr>
              <w:pStyle w:val="TableContents"/>
              <w:bidi w:val="0"/>
              <w:spacing w:before="0" w:after="283"/>
              <w:jc w:val="both"/>
              <w:rPr/>
            </w:pPr>
            <w:r>
              <w:rPr/>
              <w:t>This Power of Attorney authorizes, but does not require, the Attorney-in-Fact to act in his or her discretion on information provided to such Attorney-in-Fact without independent verification of such information;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b)</w:t>
            </w:r>
          </w:p>
        </w:tc>
        <w:tc>
          <w:tcPr>
            <w:tcW w:w="10000" w:type="dxa"/>
            <w:tcBorders/>
            <w:vAlign w:val="center"/>
          </w:tcPr>
          <w:p>
            <w:pPr>
              <w:pStyle w:val="TableContents"/>
              <w:bidi w:val="0"/>
              <w:spacing w:before="0" w:after="283"/>
              <w:jc w:val="both"/>
              <w:rPr/>
            </w:pPr>
            <w:r>
              <w:rPr/>
              <w:t>Any documents prepared or executed by the Attorney-in-Fact on behalf of the undersigned pursuant to this Power of Attorney will be in such form and will contain such information as the Attorney-in-Fact, in his or her discretion, deems necessary or desirable;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c)</w:t>
            </w:r>
          </w:p>
        </w:tc>
        <w:tc>
          <w:tcPr>
            <w:tcW w:w="10025" w:type="dxa"/>
            <w:tcBorders/>
            <w:vAlign w:val="center"/>
          </w:tcPr>
          <w:p>
            <w:pPr>
              <w:pStyle w:val="TableContents"/>
              <w:bidi w:val="0"/>
              <w:spacing w:before="0" w:after="283"/>
              <w:jc w:val="both"/>
              <w:rPr/>
            </w:pPr>
            <w:r>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d)</w:t>
            </w:r>
          </w:p>
        </w:tc>
        <w:tc>
          <w:tcPr>
            <w:tcW w:w="10003" w:type="dxa"/>
            <w:tcBorders/>
            <w:vAlign w:val="center"/>
          </w:tcPr>
          <w:p>
            <w:pPr>
              <w:pStyle w:val="TableContents"/>
              <w:bidi w:val="0"/>
              <w:spacing w:before="0" w:after="283"/>
              <w:jc w:val="both"/>
              <w:rPr/>
            </w:pPr>
            <w:r>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WITNESS WHEREOF, the undersigned has executed this Power of Attorney as of June 3, 2026.</w:t>
      </w:r>
    </w:p>
    <w:p>
      <w:pPr>
        <w:pStyle w:val="TextBody"/>
        <w:bidi w:val="0"/>
        <w:spacing w:before="0" w:after="0"/>
        <w:ind w:left="0" w:right="0" w:hanging="0"/>
        <w:jc w:val="left"/>
        <w:rPr/>
      </w:pPr>
      <w:r>
        <w:rPr/>
        <w:t> </w:t>
      </w:r>
    </w:p>
    <w:p>
      <w:pPr>
        <w:pStyle w:val="TextBody"/>
        <w:bidi w:val="0"/>
        <w:spacing w:before="0" w:after="0"/>
        <w:ind w:left="0" w:right="0" w:hanging="0"/>
        <w:jc w:val="left"/>
        <w:rPr>
          <w:sz w:val="20"/>
          <w:u w:val="single"/>
        </w:rPr>
      </w:pPr>
      <w:r>
        <w:rPr>
          <w:sz w:val="20"/>
          <w:u w:val="single"/>
        </w:rPr>
        <w:t>/s/ Thorsten Dirks</w:t>
      </w:r>
    </w:p>
    <w:p>
      <w:pPr>
        <w:pStyle w:val="TextBody"/>
        <w:bidi w:val="0"/>
        <w:spacing w:before="0" w:after="0"/>
        <w:jc w:val="left"/>
        <w:rPr>
          <w:sz w:val="20"/>
        </w:rPr>
      </w:pPr>
      <w:r>
        <w:rPr>
          <w:sz w:val="20"/>
        </w:rPr>
        <w:t>Signature</w:t>
      </w:r>
    </w:p>
    <w:p>
      <w:pPr>
        <w:pStyle w:val="TextBody"/>
        <w:bidi w:val="0"/>
        <w:spacing w:before="0" w:after="0"/>
        <w:ind w:left="0" w:right="0" w:hanging="0"/>
        <w:jc w:val="left"/>
        <w:rPr>
          <w:sz w:val="20"/>
          <w:u w:val="single"/>
        </w:rPr>
      </w:pPr>
      <w:r>
        <w:rPr>
          <w:sz w:val="20"/>
          <w:u w:val="single"/>
        </w:rPr>
        <w:t>Thorsten Dirks</w:t>
      </w:r>
    </w:p>
    <w:p>
      <w:pPr>
        <w:pStyle w:val="TextBody"/>
        <w:bidi w:val="0"/>
        <w:spacing w:before="0" w:after="0"/>
        <w:ind w:left="0" w:right="0" w:hanging="0"/>
        <w:jc w:val="left"/>
        <w:rPr>
          <w:sz w:val="20"/>
        </w:rPr>
      </w:pPr>
      <w:r>
        <w:rPr>
          <w:sz w:val="20"/>
        </w:rPr>
        <w:t>Printed Name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0689" TargetMode="External"/><Relationship Id="rId3" Type="http://schemas.openxmlformats.org/officeDocument/2006/relationships/hyperlink" Target="http://www.sec.gov/cgi-bin/browse-edgar?action=getcompany&amp;CIK=000144615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1084</Words>
  <Characters>5858</Characters>
  <CharactersWithSpaces>6887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